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6799B" w14:textId="0EE65B16" w:rsidR="00173D27" w:rsidRPr="00883C4F" w:rsidRDefault="00173D27" w:rsidP="006727EA">
      <w:pPr>
        <w:pStyle w:val="Heading1"/>
        <w:shd w:val="clear" w:color="auto" w:fill="FFFFFF"/>
        <w:spacing w:before="0" w:beforeAutospacing="0" w:after="0" w:afterAutospacing="0" w:line="570" w:lineRule="atLeast"/>
        <w:jc w:val="center"/>
        <w:rPr>
          <w:rFonts w:cs="Times New Roman"/>
          <w:b w:val="0"/>
          <w:bCs w:val="0"/>
          <w:color w:val="191919"/>
          <w:sz w:val="40"/>
          <w:szCs w:val="40"/>
          <w:lang w:eastAsia="zh-TW"/>
        </w:rPr>
      </w:pPr>
      <w:r w:rsidRPr="00883C4F">
        <w:rPr>
          <w:b w:val="0"/>
          <w:bCs w:val="0"/>
          <w:color w:val="191919"/>
          <w:sz w:val="40"/>
          <w:szCs w:val="40"/>
          <w:lang w:val="zh-Hant" w:eastAsia="zh-TW"/>
        </w:rPr>
        <w:t>中國頒佈關於施行修改後專利法的相關審查業務處理暫行辦法</w:t>
      </w:r>
    </w:p>
    <w:p w14:paraId="6E4A24E0" w14:textId="77777777" w:rsidR="00B87A68" w:rsidRPr="00883C4F" w:rsidRDefault="00B87A68" w:rsidP="00B563CF">
      <w:pPr>
        <w:spacing w:line="360" w:lineRule="auto"/>
        <w:jc w:val="center"/>
        <w:rPr>
          <w:rFonts w:ascii="SimSun" w:eastAsia="SimSun" w:hAnsi="SimSun" w:cs="Times New Roman"/>
          <w:kern w:val="36"/>
          <w:sz w:val="24"/>
          <w:szCs w:val="24"/>
          <w:lang w:eastAsia="zh-TW"/>
        </w:rPr>
      </w:pPr>
    </w:p>
    <w:p w14:paraId="42BEFBFD" w14:textId="025A130E" w:rsidR="00173D27" w:rsidRPr="00883C4F" w:rsidRDefault="00B87A68" w:rsidP="00B87A68">
      <w:pPr>
        <w:spacing w:line="360" w:lineRule="auto"/>
        <w:jc w:val="right"/>
        <w:rPr>
          <w:rFonts w:ascii="SimSun" w:eastAsia="SimSun" w:hAnsi="SimSun" w:cs="Times New Roman"/>
          <w:kern w:val="36"/>
          <w:sz w:val="24"/>
          <w:szCs w:val="24"/>
          <w:lang w:eastAsia="zh-TW"/>
        </w:rPr>
      </w:pPr>
      <w:r w:rsidRPr="00883C4F">
        <w:rPr>
          <w:rFonts w:ascii="SimSun" w:eastAsia="SimSun" w:hAnsi="SimSun"/>
          <w:kern w:val="36"/>
          <w:sz w:val="24"/>
          <w:szCs w:val="24"/>
          <w:lang w:val="zh-Hant" w:eastAsia="zh-TW"/>
        </w:rPr>
        <w:t>作者 左涵湄 孫海龍</w:t>
      </w:r>
    </w:p>
    <w:p w14:paraId="4934538A" w14:textId="77777777" w:rsidR="00B563CF" w:rsidRPr="00883C4F" w:rsidRDefault="00B563CF" w:rsidP="00B563CF">
      <w:pPr>
        <w:spacing w:line="360" w:lineRule="auto"/>
        <w:jc w:val="center"/>
        <w:rPr>
          <w:rFonts w:ascii="SimSun" w:eastAsia="SimSun" w:hAnsi="SimSun" w:cs="Times New Roman"/>
          <w:b/>
          <w:bCs/>
          <w:sz w:val="24"/>
          <w:szCs w:val="24"/>
          <w:lang w:eastAsia="zh-TW"/>
        </w:rPr>
      </w:pPr>
    </w:p>
    <w:p w14:paraId="23D86673" w14:textId="49F34AC7" w:rsidR="00B563CF" w:rsidRPr="00883C4F" w:rsidRDefault="006727EA" w:rsidP="00B553A8">
      <w:pPr>
        <w:rPr>
          <w:rFonts w:ascii="SimSun" w:eastAsia="SimSun" w:hAnsi="SimSun" w:cs="Times New Roman"/>
          <w:sz w:val="24"/>
          <w:szCs w:val="24"/>
          <w:u w:val="single"/>
          <w:lang w:eastAsia="zh-TW"/>
        </w:rPr>
      </w:pPr>
      <w:r w:rsidRPr="00883C4F">
        <w:rPr>
          <w:rFonts w:ascii="SimSun" w:eastAsia="SimSun" w:hAnsi="SimSun"/>
          <w:sz w:val="24"/>
          <w:szCs w:val="24"/>
          <w:u w:val="single"/>
          <w:lang w:val="zh-Hant" w:eastAsia="zh-TW"/>
        </w:rPr>
        <w:t>引言</w:t>
      </w:r>
    </w:p>
    <w:p w14:paraId="6D5DC1F7" w14:textId="7B95F390" w:rsidR="00B563CF" w:rsidRPr="00883C4F" w:rsidRDefault="00B563CF" w:rsidP="00B553A8">
      <w:pPr>
        <w:rPr>
          <w:rFonts w:ascii="SimSun" w:eastAsia="SimSun" w:hAnsi="SimSun" w:cs="Times New Roman"/>
          <w:sz w:val="24"/>
          <w:szCs w:val="24"/>
          <w:lang w:eastAsia="zh-TW"/>
        </w:rPr>
      </w:pPr>
    </w:p>
    <w:p w14:paraId="7B8E37E9" w14:textId="08B4E912" w:rsidR="00173D27" w:rsidRPr="00883C4F" w:rsidRDefault="00173D27" w:rsidP="00A75884">
      <w:pPr>
        <w:pStyle w:val="Heading1"/>
        <w:shd w:val="clear" w:color="auto" w:fill="FFFFFF"/>
        <w:spacing w:before="0" w:beforeAutospacing="0" w:after="240" w:afterAutospacing="0" w:line="570" w:lineRule="atLeast"/>
        <w:ind w:firstLineChars="200" w:firstLine="480"/>
        <w:rPr>
          <w:rFonts w:cs="Times New Roman"/>
          <w:b w:val="0"/>
          <w:bCs w:val="0"/>
          <w:sz w:val="24"/>
          <w:szCs w:val="24"/>
          <w:lang w:eastAsia="zh-TW"/>
        </w:rPr>
      </w:pPr>
      <w:r w:rsidRPr="00883C4F">
        <w:rPr>
          <w:b w:val="0"/>
          <w:bCs w:val="0"/>
          <w:sz w:val="24"/>
          <w:szCs w:val="24"/>
          <w:lang w:val="zh-Hant" w:eastAsia="zh-TW"/>
        </w:rPr>
        <w:t>第四次修改的專利法（新專利法）將在2021年6月1日起生效，為此，2021年5月25日，中國國家知識產權局（CNIPA）頒發了關於施行修改後專利法的相關審查業務處理暫行辦法。該暫行辦法涉及外觀設計保護期、局部外觀設計保護、外觀設計申請的國內優先權、專利期限補償、專利申請的誠實信用審查等各方面的內容。</w:t>
      </w:r>
    </w:p>
    <w:p w14:paraId="42ADCC01" w14:textId="1A03EBB2" w:rsidR="00173D27" w:rsidRPr="00883C4F" w:rsidRDefault="00173D27" w:rsidP="00125BB2">
      <w:pPr>
        <w:ind w:firstLine="200"/>
        <w:rPr>
          <w:rFonts w:ascii="SimSun" w:eastAsia="SimSun" w:hAnsi="SimSun" w:cs="Times New Roman"/>
          <w:sz w:val="24"/>
          <w:szCs w:val="24"/>
          <w:lang w:eastAsia="zh-TW"/>
        </w:rPr>
      </w:pPr>
    </w:p>
    <w:p w14:paraId="23F50D3E" w14:textId="0276F2F7" w:rsidR="0094617E" w:rsidRPr="00883C4F" w:rsidRDefault="00C63DCE" w:rsidP="00125BB2">
      <w:pPr>
        <w:ind w:firstLine="200"/>
        <w:rPr>
          <w:rFonts w:ascii="SimSun" w:eastAsia="SimSun" w:hAnsi="SimSun" w:cs="Times New Roman"/>
          <w:sz w:val="24"/>
          <w:szCs w:val="24"/>
          <w:u w:val="single"/>
          <w:lang w:eastAsia="zh-TW"/>
        </w:rPr>
      </w:pPr>
      <w:r w:rsidRPr="00883C4F">
        <w:rPr>
          <w:rFonts w:ascii="SimSun" w:eastAsia="SimSun" w:hAnsi="SimSun"/>
          <w:sz w:val="24"/>
          <w:szCs w:val="24"/>
          <w:u w:val="single"/>
          <w:lang w:val="zh-Hant" w:eastAsia="zh-TW"/>
        </w:rPr>
        <w:t>正文</w:t>
      </w:r>
    </w:p>
    <w:p w14:paraId="2853B237" w14:textId="77777777" w:rsidR="00A75884" w:rsidRPr="00883C4F" w:rsidRDefault="00A75884" w:rsidP="00125BB2">
      <w:pPr>
        <w:ind w:firstLine="200"/>
        <w:rPr>
          <w:rFonts w:ascii="SimSun" w:eastAsia="SimSun" w:hAnsi="SimSun" w:cs="Times New Roman"/>
          <w:sz w:val="24"/>
          <w:szCs w:val="24"/>
          <w:u w:val="single"/>
          <w:lang w:eastAsia="zh-TW"/>
        </w:rPr>
      </w:pPr>
    </w:p>
    <w:p w14:paraId="4A4D5FDE" w14:textId="7D8C902F" w:rsidR="00732283" w:rsidRPr="00883C4F" w:rsidRDefault="006F1280" w:rsidP="00125BB2">
      <w:pPr>
        <w:pStyle w:val="Heading1"/>
        <w:shd w:val="clear" w:color="auto" w:fill="FFFFFF"/>
        <w:spacing w:before="0" w:beforeAutospacing="0" w:after="0" w:afterAutospacing="0" w:line="570" w:lineRule="atLeast"/>
        <w:ind w:firstLineChars="200" w:firstLine="480"/>
        <w:rPr>
          <w:rFonts w:cs="Times New Roman"/>
          <w:b w:val="0"/>
          <w:bCs w:val="0"/>
          <w:sz w:val="24"/>
          <w:szCs w:val="24"/>
          <w:lang w:eastAsia="zh-TW"/>
        </w:rPr>
      </w:pPr>
      <w:r w:rsidRPr="00883C4F">
        <w:rPr>
          <w:b w:val="0"/>
          <w:bCs w:val="0"/>
          <w:sz w:val="24"/>
          <w:szCs w:val="24"/>
          <w:lang w:val="zh-Hant" w:eastAsia="zh-TW"/>
        </w:rPr>
        <w:t>專利法的第四次修改將在2021年6月1日生效</w:t>
      </w:r>
      <w:r w:rsidR="0082261F" w:rsidRPr="00821D59">
        <w:rPr>
          <w:rStyle w:val="FootnoteReference"/>
          <w:color w:val="0000FF"/>
          <w:sz w:val="24"/>
          <w:szCs w:val="24"/>
          <w:lang w:val="zh-Hant" w:eastAsia="zh-TW"/>
        </w:rPr>
        <w:footnoteReference w:id="1"/>
      </w:r>
      <w:r w:rsidRPr="00883C4F">
        <w:rPr>
          <w:b w:val="0"/>
          <w:bCs w:val="0"/>
          <w:sz w:val="24"/>
          <w:szCs w:val="24"/>
          <w:lang w:val="zh-Hant" w:eastAsia="zh-TW"/>
        </w:rPr>
        <w:t>，儘管在2021年1月11日已經完成了對新專利法實施細則（新實施細則）的公眾意見的徵求，但是該實施細則仍在修改中。同時，2021年5月25日，中國國家</w:t>
      </w:r>
      <w:r w:rsidR="00883C4F" w:rsidRPr="00883C4F">
        <w:rPr>
          <w:b w:val="0"/>
          <w:bCs w:val="0"/>
          <w:sz w:val="24"/>
          <w:szCs w:val="24"/>
          <w:lang w:val="zh-Hant" w:eastAsia="zh-TW"/>
        </w:rPr>
        <w:t>知識產權局</w:t>
      </w:r>
      <w:r w:rsidRPr="00883C4F">
        <w:rPr>
          <w:b w:val="0"/>
          <w:bCs w:val="0"/>
          <w:sz w:val="24"/>
          <w:szCs w:val="24"/>
          <w:lang w:val="zh-Hant" w:eastAsia="zh-TW"/>
        </w:rPr>
        <w:t>（CNIPA）頒發了關於施行修改後專利法的相關審查業務處理暫行辦法，該暫行辦法也將在2021年6月1日起實施。該暫行辦法涉及外觀設計專利保護期、局部外觀設計保護、外觀設計申請的國內優先權、專利期限補償、專利申請的誠實信用審查等各方面的內容</w:t>
      </w:r>
      <w:r w:rsidR="00883C4F">
        <w:rPr>
          <w:rFonts w:ascii="PMingLiU" w:eastAsia="PMingLiU" w:hAnsi="PMingLiU" w:hint="eastAsia"/>
          <w:b w:val="0"/>
          <w:bCs w:val="0"/>
          <w:sz w:val="24"/>
          <w:szCs w:val="24"/>
          <w:lang w:val="zh-Hant" w:eastAsia="zh-TW"/>
        </w:rPr>
        <w:t>。</w:t>
      </w:r>
    </w:p>
    <w:p w14:paraId="74CD383E" w14:textId="4CCD6E43" w:rsidR="00732283" w:rsidRPr="00883C4F" w:rsidRDefault="00732283" w:rsidP="00125BB2">
      <w:pPr>
        <w:pStyle w:val="Heading1"/>
        <w:shd w:val="clear" w:color="auto" w:fill="FFFFFF"/>
        <w:spacing w:before="0" w:beforeAutospacing="0" w:after="0" w:afterAutospacing="0" w:line="570" w:lineRule="atLeast"/>
        <w:ind w:firstLineChars="200" w:firstLine="480"/>
        <w:rPr>
          <w:rFonts w:cs="Times New Roman"/>
          <w:b w:val="0"/>
          <w:bCs w:val="0"/>
          <w:sz w:val="24"/>
          <w:szCs w:val="24"/>
          <w:lang w:eastAsia="zh-TW"/>
        </w:rPr>
      </w:pPr>
      <w:r w:rsidRPr="00883C4F">
        <w:rPr>
          <w:b w:val="0"/>
          <w:bCs w:val="0"/>
          <w:sz w:val="24"/>
          <w:szCs w:val="24"/>
          <w:lang w:val="zh-Hant" w:eastAsia="zh-TW"/>
        </w:rPr>
        <w:t>該暫行辦法包括11個條款，覆蓋了新專利法中涉及的</w:t>
      </w:r>
      <w:r w:rsidR="00907CDE" w:rsidRPr="00883C4F">
        <w:rPr>
          <w:b w:val="0"/>
          <w:bCs w:val="0"/>
          <w:sz w:val="24"/>
          <w:szCs w:val="24"/>
          <w:lang w:val="zh-Hant" w:eastAsia="zh-TW"/>
        </w:rPr>
        <w:t>幾個</w:t>
      </w:r>
      <w:r w:rsidRPr="00883C4F">
        <w:rPr>
          <w:b w:val="0"/>
          <w:bCs w:val="0"/>
          <w:sz w:val="24"/>
          <w:szCs w:val="24"/>
          <w:lang w:val="zh-Hant" w:eastAsia="zh-TW"/>
        </w:rPr>
        <w:t>重要方面。儘管該暫行辦法規定了一些新機制相關的表格的格式和提交時間，但是其規定在新實施細則最終頒布實施之前，</w:t>
      </w:r>
      <w:r w:rsidR="004878DF" w:rsidRPr="00883C4F">
        <w:rPr>
          <w:b w:val="0"/>
          <w:bCs w:val="0"/>
          <w:sz w:val="24"/>
          <w:szCs w:val="24"/>
          <w:lang w:val="zh-Hant" w:eastAsia="zh-TW"/>
        </w:rPr>
        <w:t>大部分</w:t>
      </w:r>
      <w:r w:rsidR="00883C4F" w:rsidRPr="00883C4F">
        <w:rPr>
          <w:rFonts w:hint="eastAsia"/>
          <w:b w:val="0"/>
          <w:bCs w:val="0"/>
          <w:sz w:val="24"/>
          <w:szCs w:val="24"/>
          <w:lang w:val="zh-Hant" w:eastAsia="zh-TW"/>
        </w:rPr>
        <w:t>的</w:t>
      </w:r>
      <w:r w:rsidR="003F453E" w:rsidRPr="00883C4F">
        <w:rPr>
          <w:b w:val="0"/>
          <w:bCs w:val="0"/>
          <w:sz w:val="24"/>
          <w:szCs w:val="24"/>
          <w:lang w:val="zh-Hant" w:eastAsia="zh-TW"/>
        </w:rPr>
        <w:t>審查</w:t>
      </w:r>
      <w:r w:rsidR="00883C4F" w:rsidRPr="00883C4F">
        <w:rPr>
          <w:rFonts w:hint="eastAsia"/>
          <w:b w:val="0"/>
          <w:bCs w:val="0"/>
          <w:sz w:val="24"/>
          <w:szCs w:val="24"/>
          <w:lang w:val="zh-Hant" w:eastAsia="zh-TW"/>
        </w:rPr>
        <w:t>都</w:t>
      </w:r>
      <w:r w:rsidR="004878DF" w:rsidRPr="00883C4F">
        <w:rPr>
          <w:b w:val="0"/>
          <w:bCs w:val="0"/>
          <w:sz w:val="24"/>
          <w:szCs w:val="24"/>
          <w:lang w:val="zh-Hant" w:eastAsia="zh-TW"/>
        </w:rPr>
        <w:t>暫緩進行</w:t>
      </w:r>
      <w:r w:rsidR="003F453E" w:rsidRPr="00883C4F">
        <w:rPr>
          <w:b w:val="0"/>
          <w:bCs w:val="0"/>
          <w:sz w:val="24"/>
          <w:szCs w:val="24"/>
          <w:lang w:val="zh-Hant" w:eastAsia="zh-TW"/>
        </w:rPr>
        <w:t>。由於目前還不知道新</w:t>
      </w:r>
      <w:r w:rsidR="003F453E" w:rsidRPr="00883C4F">
        <w:rPr>
          <w:b w:val="0"/>
          <w:bCs w:val="0"/>
          <w:sz w:val="24"/>
          <w:szCs w:val="24"/>
          <w:lang w:val="zh-Hant" w:eastAsia="zh-TW"/>
        </w:rPr>
        <w:lastRenderedPageBreak/>
        <w:t>實施細則將在何時頒布實施，因而儘管新修改的專利法將在2021年6月1日生效，但是有些修改的實施不會立即實現。該暫行辦法的主要規定介紹如下：</w:t>
      </w:r>
    </w:p>
    <w:p w14:paraId="107EB800" w14:textId="7A0DB43E" w:rsidR="002A5C1B" w:rsidRPr="00883C4F" w:rsidRDefault="004B7760" w:rsidP="004B7760">
      <w:pPr>
        <w:pStyle w:val="Heading1"/>
        <w:shd w:val="clear" w:color="auto" w:fill="FFFFFF"/>
        <w:spacing w:before="0" w:beforeAutospacing="0" w:after="0" w:afterAutospacing="0" w:line="570" w:lineRule="atLeast"/>
        <w:ind w:firstLineChars="200" w:firstLine="480"/>
        <w:rPr>
          <w:rFonts w:cs="Times New Roman"/>
          <w:b w:val="0"/>
          <w:bCs w:val="0"/>
          <w:sz w:val="24"/>
          <w:szCs w:val="24"/>
          <w:u w:val="single"/>
          <w:lang w:eastAsia="zh-TW"/>
        </w:rPr>
      </w:pPr>
      <w:r w:rsidRPr="00883C4F">
        <w:rPr>
          <w:b w:val="0"/>
          <w:bCs w:val="0"/>
          <w:sz w:val="24"/>
          <w:szCs w:val="24"/>
          <w:u w:val="single"/>
          <w:lang w:val="zh-Hant" w:eastAsia="zh-TW"/>
        </w:rPr>
        <w:t>1、外觀設計專利的保護年限</w:t>
      </w:r>
    </w:p>
    <w:p w14:paraId="1B7F0F2A" w14:textId="6339574F" w:rsidR="002A5C1B" w:rsidRPr="00883C4F" w:rsidRDefault="002A5C1B" w:rsidP="00046C0F">
      <w:pPr>
        <w:pStyle w:val="Heading1"/>
        <w:shd w:val="clear" w:color="auto" w:fill="FFFFFF"/>
        <w:spacing w:before="0" w:beforeAutospacing="0" w:after="0" w:afterAutospacing="0" w:line="570" w:lineRule="atLeast"/>
        <w:ind w:firstLineChars="200" w:firstLine="480"/>
        <w:rPr>
          <w:rFonts w:cs="Times New Roman"/>
          <w:b w:val="0"/>
          <w:bCs w:val="0"/>
          <w:sz w:val="24"/>
          <w:szCs w:val="24"/>
          <w:lang w:eastAsia="zh-TW"/>
        </w:rPr>
      </w:pPr>
      <w:r w:rsidRPr="00883C4F">
        <w:rPr>
          <w:b w:val="0"/>
          <w:bCs w:val="0"/>
          <w:sz w:val="24"/>
          <w:szCs w:val="24"/>
          <w:lang w:val="zh-Hant" w:eastAsia="zh-TW"/>
        </w:rPr>
        <w:t>依據新專利法，外觀設計專利的保護期限為自專利申請日起15年。該暫行辦法明確該新的外觀設計保護年限僅針對2021年6月1日及以後提交的外觀設計。在2021年5月31日或之前提交的外觀設計專利，其專利保護期仍為10年。</w:t>
      </w:r>
    </w:p>
    <w:p w14:paraId="1430CD4F" w14:textId="48E325DE" w:rsidR="00EE6F5B" w:rsidRPr="00883C4F" w:rsidRDefault="00EE6F5B" w:rsidP="004B7760">
      <w:pPr>
        <w:pStyle w:val="Heading1"/>
        <w:shd w:val="clear" w:color="auto" w:fill="FFFFFF"/>
        <w:spacing w:before="0" w:beforeAutospacing="0" w:after="0" w:afterAutospacing="0" w:line="570" w:lineRule="atLeast"/>
        <w:ind w:firstLineChars="200" w:firstLine="480"/>
        <w:rPr>
          <w:rFonts w:cs="Times New Roman"/>
          <w:b w:val="0"/>
          <w:bCs w:val="0"/>
          <w:sz w:val="24"/>
          <w:szCs w:val="24"/>
          <w:u w:val="single"/>
          <w:lang w:eastAsia="zh-TW"/>
        </w:rPr>
      </w:pPr>
      <w:r w:rsidRPr="00883C4F">
        <w:rPr>
          <w:b w:val="0"/>
          <w:bCs w:val="0"/>
          <w:sz w:val="24"/>
          <w:szCs w:val="24"/>
          <w:u w:val="single"/>
          <w:lang w:val="zh-Hant" w:eastAsia="zh-TW"/>
        </w:rPr>
        <w:t>2、局部外觀設計</w:t>
      </w:r>
    </w:p>
    <w:p w14:paraId="14E2C025" w14:textId="0884256D" w:rsidR="00046C0F" w:rsidRPr="00883C4F" w:rsidRDefault="00EE6F5B" w:rsidP="00046C0F">
      <w:pPr>
        <w:pStyle w:val="Heading1"/>
        <w:shd w:val="clear" w:color="auto" w:fill="FFFFFF"/>
        <w:spacing w:before="0" w:beforeAutospacing="0" w:after="240" w:afterAutospacing="0" w:line="570" w:lineRule="atLeast"/>
        <w:ind w:firstLineChars="200" w:firstLine="480"/>
        <w:rPr>
          <w:rFonts w:cs="Times New Roman"/>
          <w:b w:val="0"/>
          <w:bCs w:val="0"/>
          <w:sz w:val="24"/>
          <w:szCs w:val="24"/>
          <w:lang w:eastAsia="zh-TW"/>
        </w:rPr>
      </w:pPr>
      <w:r w:rsidRPr="00883C4F">
        <w:rPr>
          <w:b w:val="0"/>
          <w:bCs w:val="0"/>
          <w:sz w:val="24"/>
          <w:szCs w:val="24"/>
          <w:lang w:val="zh-Hant" w:eastAsia="zh-TW"/>
        </w:rPr>
        <w:t>新修改的專利法引入了對局部外觀設計的保護。自2021年6月1日起，申請人可以向CNIPA提交要求產品局部外觀設計保護的外觀設計專利申請。因為新實施條例還沒有頒布實施並且相關的配套電子系統仍在開發，因而暫行辦法規定申請人應以紙件形式或離線電子形式（CPC形式）提交局部外觀設計申請。在新實施條例沒有頒布實施之前，CNIPA將不對這些局部外觀設計進行審查。</w:t>
      </w:r>
    </w:p>
    <w:p w14:paraId="3730A33B" w14:textId="48707676" w:rsidR="00C07800" w:rsidRPr="00883C4F" w:rsidRDefault="004B7760" w:rsidP="004B7760">
      <w:pPr>
        <w:pStyle w:val="ListParagraph"/>
        <w:ind w:left="560" w:firstLineChars="0" w:firstLine="0"/>
        <w:rPr>
          <w:rFonts w:ascii="SimSun" w:eastAsia="SimSun" w:hAnsi="SimSun" w:cs="Times New Roman"/>
          <w:sz w:val="24"/>
          <w:szCs w:val="24"/>
          <w:u w:val="single"/>
          <w:lang w:eastAsia="zh-TW"/>
        </w:rPr>
      </w:pPr>
      <w:r w:rsidRPr="00883C4F">
        <w:rPr>
          <w:rFonts w:ascii="SimSun" w:eastAsia="SimSun" w:hAnsi="SimSun"/>
          <w:sz w:val="24"/>
          <w:szCs w:val="24"/>
          <w:u w:val="single"/>
          <w:lang w:val="zh-Hant" w:eastAsia="zh-TW"/>
        </w:rPr>
        <w:t>3、外觀設計專利申請的國內優先權</w:t>
      </w:r>
    </w:p>
    <w:p w14:paraId="104DC3B6" w14:textId="509C8157" w:rsidR="00C07800" w:rsidRPr="00883C4F" w:rsidRDefault="00C07800" w:rsidP="004B7760">
      <w:pPr>
        <w:pStyle w:val="Heading1"/>
        <w:shd w:val="clear" w:color="auto" w:fill="FFFFFF"/>
        <w:spacing w:before="0" w:beforeAutospacing="0" w:after="0" w:afterAutospacing="0" w:line="570" w:lineRule="atLeast"/>
        <w:ind w:firstLineChars="200" w:firstLine="480"/>
        <w:rPr>
          <w:rFonts w:cs="Times New Roman"/>
          <w:b w:val="0"/>
          <w:bCs w:val="0"/>
          <w:sz w:val="24"/>
          <w:szCs w:val="24"/>
          <w:lang w:eastAsia="zh-TW"/>
        </w:rPr>
      </w:pPr>
      <w:r w:rsidRPr="00883C4F">
        <w:rPr>
          <w:b w:val="0"/>
          <w:bCs w:val="0"/>
          <w:sz w:val="24"/>
          <w:szCs w:val="24"/>
          <w:lang w:val="zh-Hant" w:eastAsia="zh-TW"/>
        </w:rPr>
        <w:t>根據新修改的專利法的第29條，申請人在中國第一次提出外觀設計申請之日起6個月內，就相同主題提出專利申請時，可以要求優先權。該暫行辦法確認只有在2021年6月1日及之後提交的外觀設計申請可以要求這種國內優先權。</w:t>
      </w:r>
    </w:p>
    <w:p w14:paraId="7F635AA2" w14:textId="770A6C9C" w:rsidR="00DC1168" w:rsidRPr="00883C4F" w:rsidRDefault="00C07800" w:rsidP="00046C0F">
      <w:pPr>
        <w:pStyle w:val="Heading1"/>
        <w:shd w:val="clear" w:color="auto" w:fill="FFFFFF"/>
        <w:spacing w:before="0" w:beforeAutospacing="0" w:after="120" w:afterAutospacing="0" w:line="570" w:lineRule="atLeast"/>
        <w:ind w:firstLineChars="200" w:firstLine="480"/>
        <w:rPr>
          <w:rFonts w:cs="Times New Roman"/>
          <w:b w:val="0"/>
          <w:bCs w:val="0"/>
          <w:sz w:val="24"/>
          <w:szCs w:val="24"/>
          <w:lang w:eastAsia="zh-TW"/>
        </w:rPr>
      </w:pPr>
      <w:r w:rsidRPr="00883C4F">
        <w:rPr>
          <w:b w:val="0"/>
          <w:bCs w:val="0"/>
          <w:sz w:val="24"/>
          <w:szCs w:val="24"/>
          <w:lang w:val="zh-Hant" w:eastAsia="zh-TW"/>
        </w:rPr>
        <w:t>在2021年6月1日前提交的外觀設計專利申請的保護年限為10年，在滿足一定的條件的情況下，申請人可以在2021年6月1日之後重新提交該外觀設計申請，並要求國內優先權，這樣授權後其保護期限為15年，因而可以延長保護期限。但是在新實施細則</w:t>
      </w:r>
      <w:r w:rsidR="00883C4F">
        <w:rPr>
          <w:b w:val="0"/>
          <w:bCs w:val="0"/>
          <w:sz w:val="24"/>
          <w:szCs w:val="24"/>
          <w:lang w:val="zh-Hant" w:eastAsia="zh-TW"/>
        </w:rPr>
        <w:t>出台</w:t>
      </w:r>
      <w:r w:rsidRPr="00883C4F">
        <w:rPr>
          <w:b w:val="0"/>
          <w:bCs w:val="0"/>
          <w:sz w:val="24"/>
          <w:szCs w:val="24"/>
          <w:lang w:val="zh-Hant" w:eastAsia="zh-TW"/>
        </w:rPr>
        <w:t>前，CNIPA將不會對該國內優先權要求進行審查。</w:t>
      </w:r>
    </w:p>
    <w:p w14:paraId="56CB474C" w14:textId="77B7DB3A" w:rsidR="003B7846" w:rsidRPr="00883C4F" w:rsidRDefault="003B7846" w:rsidP="003B7846">
      <w:pPr>
        <w:pStyle w:val="ListParagraph"/>
        <w:ind w:left="560" w:firstLineChars="0" w:firstLine="0"/>
        <w:rPr>
          <w:rFonts w:ascii="SimSun" w:eastAsia="SimSun" w:hAnsi="SimSun" w:cs="Times New Roman"/>
          <w:sz w:val="24"/>
          <w:szCs w:val="24"/>
          <w:u w:val="single"/>
          <w:lang w:eastAsia="zh-TW"/>
        </w:rPr>
      </w:pPr>
      <w:r w:rsidRPr="00883C4F">
        <w:rPr>
          <w:rFonts w:ascii="SimSun" w:eastAsia="SimSun" w:hAnsi="SimSun"/>
          <w:sz w:val="24"/>
          <w:szCs w:val="24"/>
          <w:u w:val="single"/>
          <w:lang w:val="zh-Hant" w:eastAsia="zh-TW"/>
        </w:rPr>
        <w:lastRenderedPageBreak/>
        <w:t>4、專利期限補償</w:t>
      </w:r>
    </w:p>
    <w:p w14:paraId="523658BC" w14:textId="19ACF944" w:rsidR="00883C4F" w:rsidRPr="00883C4F" w:rsidRDefault="00C34F5F" w:rsidP="00883C4F">
      <w:pPr>
        <w:pStyle w:val="Heading1"/>
        <w:shd w:val="clear" w:color="auto" w:fill="FFFFFF"/>
        <w:spacing w:before="0" w:beforeAutospacing="0" w:after="240" w:afterAutospacing="0" w:line="570" w:lineRule="atLeast"/>
        <w:ind w:firstLineChars="200" w:firstLine="480"/>
        <w:rPr>
          <w:b w:val="0"/>
          <w:bCs w:val="0"/>
          <w:sz w:val="24"/>
          <w:szCs w:val="24"/>
          <w:lang w:val="zh-Hant" w:eastAsia="zh-TW"/>
        </w:rPr>
      </w:pPr>
      <w:r w:rsidRPr="00883C4F">
        <w:rPr>
          <w:b w:val="0"/>
          <w:bCs w:val="0"/>
          <w:sz w:val="24"/>
          <w:szCs w:val="24"/>
          <w:lang w:val="zh-Hant" w:eastAsia="zh-TW"/>
        </w:rPr>
        <w:t>依據新修改的專利法第42條第2款，在特定的情況下，針對授權專利，申請人可以要求專利權期限補償（針對不合理延遲的專利期限補償）。該暫行辦法明確</w:t>
      </w:r>
      <w:r w:rsidR="00883C4F" w:rsidRPr="00883C4F">
        <w:rPr>
          <w:rFonts w:hint="eastAsia"/>
          <w:b w:val="0"/>
          <w:bCs w:val="0"/>
          <w:sz w:val="24"/>
          <w:szCs w:val="24"/>
          <w:lang w:val="zh-Hant" w:eastAsia="zh-TW"/>
        </w:rPr>
        <w:t>規定</w:t>
      </w:r>
      <w:r w:rsidRPr="00883C4F">
        <w:rPr>
          <w:b w:val="0"/>
          <w:bCs w:val="0"/>
          <w:sz w:val="24"/>
          <w:szCs w:val="24"/>
          <w:lang w:val="zh-Hant" w:eastAsia="zh-TW"/>
        </w:rPr>
        <w:t>，</w:t>
      </w:r>
      <w:r w:rsidR="00D6311C" w:rsidRPr="00883C4F">
        <w:rPr>
          <w:b w:val="0"/>
          <w:bCs w:val="0"/>
          <w:sz w:val="24"/>
          <w:szCs w:val="24"/>
          <w:lang w:val="zh-Hant" w:eastAsia="zh-TW"/>
        </w:rPr>
        <w:t>針對不合理延遲的專利期限補償僅針對2021年6月1日或其後授權的專利。</w:t>
      </w:r>
      <w:r w:rsidR="00081A7E" w:rsidRPr="00883C4F">
        <w:rPr>
          <w:b w:val="0"/>
          <w:bCs w:val="0"/>
          <w:sz w:val="24"/>
          <w:szCs w:val="24"/>
          <w:lang w:val="zh-Hant" w:eastAsia="zh-TW"/>
        </w:rPr>
        <w:t>要求這種期限補償的申請必須在專利授權後三個月內提出。再一次地，因為新實施細則尚未頒布實施、配套電子系統正在開發，因而要求期限補償的申請只能以紙面的形式提出。在新實施細則</w:t>
      </w:r>
      <w:r w:rsidR="00883C4F">
        <w:rPr>
          <w:b w:val="0"/>
          <w:bCs w:val="0"/>
          <w:sz w:val="24"/>
          <w:szCs w:val="24"/>
          <w:lang w:val="zh-Hant" w:eastAsia="zh-TW"/>
        </w:rPr>
        <w:t>出台</w:t>
      </w:r>
      <w:r w:rsidR="00081A7E" w:rsidRPr="00883C4F">
        <w:rPr>
          <w:b w:val="0"/>
          <w:bCs w:val="0"/>
          <w:sz w:val="24"/>
          <w:szCs w:val="24"/>
          <w:lang w:val="zh-Hant" w:eastAsia="zh-TW"/>
        </w:rPr>
        <w:t xml:space="preserve">之前，CNIPA將不會審查該這類申請。 </w:t>
      </w:r>
    </w:p>
    <w:p w14:paraId="3BFF99EC" w14:textId="51C0A37C" w:rsidR="00DC1168" w:rsidRPr="00883C4F" w:rsidRDefault="00BA1227" w:rsidP="00DC1168">
      <w:pPr>
        <w:pStyle w:val="ListParagraph"/>
        <w:ind w:left="560" w:firstLineChars="0" w:firstLine="0"/>
        <w:rPr>
          <w:rFonts w:ascii="SimSun" w:eastAsia="SimSun" w:hAnsi="SimSun" w:cs="Times New Roman"/>
          <w:sz w:val="24"/>
          <w:szCs w:val="24"/>
          <w:u w:val="single"/>
          <w:lang w:eastAsia="zh-TW"/>
        </w:rPr>
      </w:pPr>
      <w:r w:rsidRPr="00883C4F">
        <w:rPr>
          <w:rFonts w:ascii="SimSun" w:eastAsia="SimSun" w:hAnsi="SimSun"/>
          <w:sz w:val="24"/>
          <w:szCs w:val="24"/>
          <w:u w:val="single"/>
          <w:lang w:val="zh-Hant" w:eastAsia="zh-TW"/>
        </w:rPr>
        <w:t>5. 對專利申請是否符合誠實信用原則的審查</w:t>
      </w:r>
    </w:p>
    <w:p w14:paraId="0ECD1852" w14:textId="65C4FC43" w:rsidR="00046C0F" w:rsidRPr="00883C4F" w:rsidRDefault="00081A7E" w:rsidP="00046C0F">
      <w:pPr>
        <w:pStyle w:val="Heading1"/>
        <w:shd w:val="clear" w:color="auto" w:fill="FFFFFF"/>
        <w:spacing w:before="0" w:beforeAutospacing="0" w:after="240" w:afterAutospacing="0" w:line="570" w:lineRule="atLeast"/>
        <w:ind w:firstLineChars="200" w:firstLine="480"/>
        <w:jc w:val="both"/>
        <w:rPr>
          <w:rFonts w:cs="Times New Roman"/>
          <w:b w:val="0"/>
          <w:bCs w:val="0"/>
          <w:sz w:val="24"/>
          <w:szCs w:val="24"/>
          <w:lang w:eastAsia="zh-TW"/>
        </w:rPr>
      </w:pPr>
      <w:r w:rsidRPr="00883C4F">
        <w:rPr>
          <w:b w:val="0"/>
          <w:bCs w:val="0"/>
          <w:sz w:val="24"/>
          <w:szCs w:val="24"/>
          <w:lang w:val="zh-Hant" w:eastAsia="zh-TW"/>
        </w:rPr>
        <w:t>為打擊不正當專利申請和限制專利權濫用，新專利法引入了誠實信用原則。 依據新專利法第20條，專利的申請與專利權的行使應遵照誠實信用原則。暫行辦法確認CNIPA自2021年6月1日開始將進行申請是否滿足誠實信用原則的審查。</w:t>
      </w:r>
    </w:p>
    <w:p w14:paraId="4B3C81EB" w14:textId="6B50E19F" w:rsidR="00E45323" w:rsidRPr="00883C4F" w:rsidRDefault="00E45323" w:rsidP="00125BB2">
      <w:pPr>
        <w:ind w:firstLine="200"/>
        <w:rPr>
          <w:rFonts w:ascii="SimSun" w:eastAsia="SimSun" w:hAnsi="SimSun" w:cs="Times New Roman"/>
          <w:sz w:val="24"/>
          <w:szCs w:val="24"/>
          <w:lang w:eastAsia="zh-TW"/>
        </w:rPr>
      </w:pPr>
    </w:p>
    <w:p w14:paraId="18EC7505" w14:textId="5D4F3054" w:rsidR="00E45323" w:rsidRPr="00883C4F" w:rsidRDefault="00E45323" w:rsidP="00DC1168">
      <w:pPr>
        <w:pStyle w:val="ListParagraph"/>
        <w:ind w:left="560" w:firstLineChars="0" w:firstLine="0"/>
        <w:rPr>
          <w:rFonts w:ascii="SimSun" w:eastAsia="SimSun" w:hAnsi="SimSun" w:cs="Times New Roman"/>
          <w:sz w:val="24"/>
          <w:szCs w:val="24"/>
          <w:u w:val="single"/>
          <w:lang w:eastAsia="zh-TW"/>
        </w:rPr>
      </w:pPr>
      <w:r w:rsidRPr="00883C4F">
        <w:rPr>
          <w:rFonts w:ascii="SimSun" w:eastAsia="SimSun" w:hAnsi="SimSun"/>
          <w:sz w:val="24"/>
          <w:szCs w:val="24"/>
          <w:u w:val="single"/>
          <w:lang w:val="zh-Hant" w:eastAsia="zh-TW"/>
        </w:rPr>
        <w:t>結論</w:t>
      </w:r>
    </w:p>
    <w:p w14:paraId="41FE0093" w14:textId="1BE36B64" w:rsidR="00E45323" w:rsidRPr="00883C4F" w:rsidRDefault="00E45323" w:rsidP="00046C0F">
      <w:pPr>
        <w:pStyle w:val="Heading1"/>
        <w:shd w:val="clear" w:color="auto" w:fill="FFFFFF"/>
        <w:spacing w:before="0" w:beforeAutospacing="0" w:after="0" w:afterAutospacing="0" w:line="570" w:lineRule="atLeast"/>
        <w:ind w:firstLineChars="200" w:firstLine="480"/>
        <w:jc w:val="both"/>
        <w:rPr>
          <w:rFonts w:cs="Times New Roman"/>
          <w:b w:val="0"/>
          <w:bCs w:val="0"/>
          <w:sz w:val="24"/>
          <w:szCs w:val="24"/>
          <w:lang w:eastAsia="zh-TW"/>
        </w:rPr>
      </w:pPr>
      <w:r w:rsidRPr="00883C4F">
        <w:rPr>
          <w:b w:val="0"/>
          <w:bCs w:val="0"/>
          <w:sz w:val="24"/>
          <w:szCs w:val="24"/>
          <w:lang w:val="zh-Hant" w:eastAsia="zh-TW"/>
        </w:rPr>
        <w:t>總的來說，該暫行辦法發出的這樣的資訊，即公眾和專利從業者應耐心等待新實施細則的</w:t>
      </w:r>
      <w:r w:rsidR="00883C4F">
        <w:rPr>
          <w:b w:val="0"/>
          <w:bCs w:val="0"/>
          <w:sz w:val="24"/>
          <w:szCs w:val="24"/>
          <w:lang w:val="zh-Hant" w:eastAsia="zh-TW"/>
        </w:rPr>
        <w:t>出台</w:t>
      </w:r>
      <w:r w:rsidRPr="00883C4F">
        <w:rPr>
          <w:b w:val="0"/>
          <w:bCs w:val="0"/>
          <w:sz w:val="24"/>
          <w:szCs w:val="24"/>
          <w:lang w:val="zh-Hant" w:eastAsia="zh-TW"/>
        </w:rPr>
        <w:t>。由於新專利法在2021年6月1日就已經生效，對修改後的實施細則的等待時間越長，對新專利法如何實際實施的困惑就會越多，CNIPA的審查積壓也會越來越嚴重。OBWB中國團隊將繼續關注新專利法在2021年6月1日之後的實施，並將</w:t>
      </w:r>
      <w:r w:rsidR="00046C0F" w:rsidRPr="00883C4F">
        <w:rPr>
          <w:b w:val="0"/>
          <w:bCs w:val="0"/>
          <w:sz w:val="24"/>
          <w:szCs w:val="24"/>
          <w:lang w:val="zh-Hant" w:eastAsia="zh-TW"/>
        </w:rPr>
        <w:t>及</w:t>
      </w:r>
      <w:r w:rsidR="006727EA" w:rsidRPr="00883C4F">
        <w:rPr>
          <w:b w:val="0"/>
          <w:bCs w:val="0"/>
          <w:sz w:val="24"/>
          <w:szCs w:val="24"/>
          <w:lang w:val="zh-Hant" w:eastAsia="zh-TW"/>
        </w:rPr>
        <w:t xml:space="preserve">時報告有關新實施細則的頒布實施的進展。 </w:t>
      </w:r>
    </w:p>
    <w:p w14:paraId="57A7899D" w14:textId="03989059" w:rsidR="00081A7E" w:rsidRPr="00883C4F" w:rsidRDefault="00081A7E" w:rsidP="00046C0F">
      <w:pPr>
        <w:ind w:firstLine="200"/>
        <w:rPr>
          <w:rFonts w:ascii="SimSun" w:eastAsia="SimSun" w:hAnsi="SimSun" w:cs="Times New Roman"/>
          <w:sz w:val="24"/>
          <w:szCs w:val="24"/>
          <w:lang w:eastAsia="zh-TW"/>
        </w:rPr>
      </w:pPr>
    </w:p>
    <w:sectPr w:rsidR="00081A7E" w:rsidRPr="00883C4F" w:rsidSect="0082261F">
      <w:headerReference w:type="default" r:id="rId8"/>
      <w:footerReference w:type="default" r:id="rId9"/>
      <w:pgSz w:w="11906" w:h="16838"/>
      <w:pgMar w:top="1440" w:right="1800" w:bottom="153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059B4" w14:textId="77777777" w:rsidR="005C0F24" w:rsidRDefault="005C0F24" w:rsidP="00A91BF5">
      <w:r>
        <w:rPr>
          <w:lang w:val="zh-Hant"/>
        </w:rPr>
        <w:separator/>
      </w:r>
    </w:p>
  </w:endnote>
  <w:endnote w:type="continuationSeparator" w:id="0">
    <w:p w14:paraId="3A813A79" w14:textId="77777777" w:rsidR="005C0F24" w:rsidRDefault="005C0F24" w:rsidP="00A91BF5">
      <w:r>
        <w:rPr>
          <w:lang w:val="zh-Han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2609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6C67F34" w14:textId="13718218" w:rsidR="00A91BF5" w:rsidRPr="00A91BF5" w:rsidRDefault="00A91BF5">
        <w:pPr>
          <w:pStyle w:val="Footer"/>
          <w:jc w:val="center"/>
          <w:rPr>
            <w:rFonts w:ascii="Times New Roman" w:hAnsi="Times New Roman" w:cs="Times New Roman"/>
          </w:rPr>
        </w:pPr>
        <w:r w:rsidRPr="00A91BF5">
          <w:rPr>
            <w:lang w:val="zh-Hant"/>
          </w:rPr>
          <w:fldChar w:fldCharType="begin"/>
        </w:r>
        <w:r w:rsidRPr="00A91BF5">
          <w:rPr>
            <w:lang w:val="zh-Hant"/>
          </w:rPr>
          <w:instrText xml:space="preserve"> PAGE   \* MERGEFORMAT </w:instrText>
        </w:r>
        <w:r w:rsidRPr="00A91BF5">
          <w:rPr>
            <w:lang w:val="zh-Hant"/>
          </w:rPr>
          <w:fldChar w:fldCharType="separate"/>
        </w:r>
        <w:r w:rsidRPr="00A91BF5">
          <w:rPr>
            <w:noProof/>
            <w:lang w:val="zh-Hant"/>
          </w:rPr>
          <w:t>2</w:t>
        </w:r>
        <w:r w:rsidRPr="00A91BF5">
          <w:rPr>
            <w:noProof/>
            <w:lang w:val="zh-Hant"/>
          </w:rPr>
          <w:fldChar w:fldCharType="end"/>
        </w:r>
      </w:p>
    </w:sdtContent>
  </w:sdt>
  <w:p w14:paraId="29E49254" w14:textId="77777777" w:rsidR="00A91BF5" w:rsidRPr="007D144A" w:rsidRDefault="00A91B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2C148" w14:textId="77777777" w:rsidR="005C0F24" w:rsidRDefault="005C0F24" w:rsidP="00A91BF5">
      <w:r>
        <w:rPr>
          <w:lang w:val="zh-Hant"/>
        </w:rPr>
        <w:separator/>
      </w:r>
    </w:p>
  </w:footnote>
  <w:footnote w:type="continuationSeparator" w:id="0">
    <w:p w14:paraId="48139A9E" w14:textId="77777777" w:rsidR="005C0F24" w:rsidRDefault="005C0F24" w:rsidP="00A91BF5">
      <w:r>
        <w:rPr>
          <w:lang w:val="zh-Hant"/>
        </w:rPr>
        <w:continuationSeparator/>
      </w:r>
    </w:p>
  </w:footnote>
  <w:footnote w:id="1">
    <w:p w14:paraId="1906FAB4" w14:textId="055F5AD3" w:rsidR="0082261F" w:rsidRPr="0082261F" w:rsidRDefault="0082261F">
      <w:pPr>
        <w:pStyle w:val="FootnoteText"/>
        <w:rPr>
          <w:rFonts w:eastAsia="PMingLiU"/>
          <w:lang w:eastAsia="zh-TW"/>
        </w:rPr>
      </w:pPr>
      <w:r>
        <w:rPr>
          <w:rStyle w:val="FootnoteReference"/>
          <w:rFonts w:eastAsia="PMingLiU"/>
          <w:lang w:val="zh-Hant" w:eastAsia="zh-TW"/>
        </w:rPr>
        <w:t>1</w:t>
      </w:r>
      <w:r w:rsidRPr="00883C4F">
        <w:rPr>
          <w:rFonts w:ascii="Times New Roman" w:eastAsia="SimSun" w:hAnsi="Times New Roman" w:cs="Times New Roman"/>
          <w:lang w:val="zh-Hant" w:eastAsia="zh-TW"/>
        </w:rPr>
        <w:t>請見</w:t>
      </w:r>
      <w:r w:rsidRPr="00883C4F">
        <w:rPr>
          <w:rFonts w:ascii="Times New Roman" w:eastAsia="PMingLiU" w:hAnsi="Times New Roman" w:cs="Times New Roman"/>
          <w:lang w:val="zh-Hant" w:eastAsia="zh-TW"/>
        </w:rPr>
        <w:t>OBWB</w:t>
      </w:r>
      <w:r w:rsidRPr="00883C4F">
        <w:rPr>
          <w:rFonts w:ascii="Times New Roman" w:eastAsia="SimSun" w:hAnsi="Times New Roman" w:cs="Times New Roman"/>
          <w:lang w:val="zh-Hant" w:eastAsia="zh-TW"/>
        </w:rPr>
        <w:t>新聞報</w:t>
      </w:r>
      <w:r w:rsidRPr="00883C4F">
        <w:rPr>
          <w:rFonts w:ascii="Times New Roman" w:eastAsia="SimSun" w:hAnsi="Times New Roman" w:cs="Times New Roman"/>
          <w:lang w:val="zh-Hant" w:eastAsia="zh-TW"/>
        </w:rPr>
        <w:t>2020</w:t>
      </w:r>
      <w:r w:rsidRPr="00883C4F">
        <w:rPr>
          <w:rFonts w:ascii="Times New Roman" w:eastAsia="SimSun" w:hAnsi="Times New Roman" w:cs="Times New Roman"/>
          <w:lang w:val="zh-Hant" w:eastAsia="zh-TW"/>
        </w:rPr>
        <w:t>年</w:t>
      </w:r>
      <w:r w:rsidRPr="00883C4F">
        <w:rPr>
          <w:rFonts w:ascii="Times New Roman" w:eastAsia="SimSun" w:hAnsi="Times New Roman" w:cs="Times New Roman"/>
          <w:lang w:val="zh-Hant" w:eastAsia="zh-TW"/>
        </w:rPr>
        <w:t>10</w:t>
      </w:r>
      <w:r w:rsidRPr="00883C4F">
        <w:rPr>
          <w:rFonts w:ascii="Times New Roman" w:eastAsia="SimSun" w:hAnsi="Times New Roman" w:cs="Times New Roman"/>
          <w:lang w:val="zh-Hant" w:eastAsia="zh-TW"/>
        </w:rPr>
        <w:t>月相關報導</w:t>
      </w:r>
      <w:r w:rsidRPr="000A17BF">
        <w:rPr>
          <w:rFonts w:ascii="Times New Roman" w:eastAsia="SimSun" w:hAnsi="Times New Roman" w:cs="Times New Roman"/>
          <w:lang w:val="zh-Hant" w:eastAsia="zh-TW"/>
        </w:rPr>
        <w:t>[</w:t>
      </w:r>
      <w:hyperlink r:id="rId1" w:history="1">
        <w:r w:rsidRPr="000A17BF">
          <w:rPr>
            <w:rStyle w:val="Hyperlink"/>
            <w:rFonts w:ascii="Times New Roman" w:eastAsia="PMingLiU" w:hAnsi="Times New Roman" w:cs="Times New Roman"/>
            <w:b/>
            <w:bCs/>
            <w:color w:val="0000FF"/>
            <w:lang w:val="zh-Hant" w:eastAsia="zh-TW"/>
          </w:rPr>
          <w:t>Link</w:t>
        </w:r>
      </w:hyperlink>
      <w:r w:rsidRPr="000A17BF">
        <w:rPr>
          <w:rFonts w:ascii="Times New Roman" w:eastAsia="SimSun" w:hAnsi="Times New Roman" w:cs="Times New Roman"/>
          <w:lang w:val="zh-Hant" w:eastAsia="zh-TW"/>
        </w:rPr>
        <w:t>]</w:t>
      </w:r>
      <w:r w:rsidRPr="000A17BF">
        <w:rPr>
          <w:rFonts w:ascii="Times New Roman" w:eastAsia="SimSun" w:hAnsi="Times New Roman" w:cs="Times New Roman"/>
          <w:lang w:val="zh-Hant" w:eastAsia="zh-TW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47148" w14:textId="39E0218C" w:rsidR="00A91BF5" w:rsidRDefault="00A91BF5">
    <w:pPr>
      <w:pStyle w:val="Header"/>
      <w:jc w:val="center"/>
    </w:pPr>
  </w:p>
  <w:p w14:paraId="1AA20492" w14:textId="77777777" w:rsidR="00A91BF5" w:rsidRDefault="00A91B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856AF"/>
    <w:multiLevelType w:val="hybridMultilevel"/>
    <w:tmpl w:val="7862B624"/>
    <w:lvl w:ilvl="0" w:tplc="00147B1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B5C6F64"/>
    <w:multiLevelType w:val="hybridMultilevel"/>
    <w:tmpl w:val="A97A195A"/>
    <w:lvl w:ilvl="0" w:tplc="51EAD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7D5068C"/>
    <w:multiLevelType w:val="multilevel"/>
    <w:tmpl w:val="C610F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D3B"/>
    <w:rsid w:val="00046C0F"/>
    <w:rsid w:val="0007100E"/>
    <w:rsid w:val="0007580B"/>
    <w:rsid w:val="00081A7E"/>
    <w:rsid w:val="000863FC"/>
    <w:rsid w:val="000977D4"/>
    <w:rsid w:val="000A17BF"/>
    <w:rsid w:val="000A5EAB"/>
    <w:rsid w:val="000B4751"/>
    <w:rsid w:val="0010626D"/>
    <w:rsid w:val="001155B2"/>
    <w:rsid w:val="00116453"/>
    <w:rsid w:val="00125BB2"/>
    <w:rsid w:val="00162B6E"/>
    <w:rsid w:val="00167E97"/>
    <w:rsid w:val="00173D27"/>
    <w:rsid w:val="00226115"/>
    <w:rsid w:val="00241D9F"/>
    <w:rsid w:val="002672EF"/>
    <w:rsid w:val="002A5C1B"/>
    <w:rsid w:val="00331A5E"/>
    <w:rsid w:val="003A4E70"/>
    <w:rsid w:val="003B7846"/>
    <w:rsid w:val="003F3F19"/>
    <w:rsid w:val="003F453E"/>
    <w:rsid w:val="00413B7E"/>
    <w:rsid w:val="004312AF"/>
    <w:rsid w:val="004878DF"/>
    <w:rsid w:val="004B7760"/>
    <w:rsid w:val="0054034F"/>
    <w:rsid w:val="005912F5"/>
    <w:rsid w:val="005C0F24"/>
    <w:rsid w:val="006025A0"/>
    <w:rsid w:val="006141DB"/>
    <w:rsid w:val="00645D5F"/>
    <w:rsid w:val="00664175"/>
    <w:rsid w:val="006727EA"/>
    <w:rsid w:val="00684842"/>
    <w:rsid w:val="006A1672"/>
    <w:rsid w:val="006F1280"/>
    <w:rsid w:val="00700213"/>
    <w:rsid w:val="00732283"/>
    <w:rsid w:val="00735AF8"/>
    <w:rsid w:val="0076206F"/>
    <w:rsid w:val="00781716"/>
    <w:rsid w:val="007D144A"/>
    <w:rsid w:val="00821D59"/>
    <w:rsid w:val="0082261F"/>
    <w:rsid w:val="0084581B"/>
    <w:rsid w:val="00870D3B"/>
    <w:rsid w:val="00881991"/>
    <w:rsid w:val="00882EF2"/>
    <w:rsid w:val="00883C4F"/>
    <w:rsid w:val="00900AB0"/>
    <w:rsid w:val="00907CDE"/>
    <w:rsid w:val="00912DEB"/>
    <w:rsid w:val="0094617E"/>
    <w:rsid w:val="009A4C68"/>
    <w:rsid w:val="009F14E2"/>
    <w:rsid w:val="00A6099C"/>
    <w:rsid w:val="00A70745"/>
    <w:rsid w:val="00A75884"/>
    <w:rsid w:val="00A86F13"/>
    <w:rsid w:val="00A91BF5"/>
    <w:rsid w:val="00AE75C0"/>
    <w:rsid w:val="00AF702D"/>
    <w:rsid w:val="00B407D1"/>
    <w:rsid w:val="00B553A8"/>
    <w:rsid w:val="00B563CF"/>
    <w:rsid w:val="00B57C49"/>
    <w:rsid w:val="00B63A29"/>
    <w:rsid w:val="00B75BC8"/>
    <w:rsid w:val="00B87A68"/>
    <w:rsid w:val="00BA1227"/>
    <w:rsid w:val="00BA69F3"/>
    <w:rsid w:val="00BE39FD"/>
    <w:rsid w:val="00BF7470"/>
    <w:rsid w:val="00C07800"/>
    <w:rsid w:val="00C34F5F"/>
    <w:rsid w:val="00C63DCE"/>
    <w:rsid w:val="00CE041E"/>
    <w:rsid w:val="00CF6A00"/>
    <w:rsid w:val="00D6311C"/>
    <w:rsid w:val="00D868B9"/>
    <w:rsid w:val="00DC1168"/>
    <w:rsid w:val="00DC79D3"/>
    <w:rsid w:val="00E35040"/>
    <w:rsid w:val="00E45323"/>
    <w:rsid w:val="00E7229F"/>
    <w:rsid w:val="00EB02B9"/>
    <w:rsid w:val="00EB322B"/>
    <w:rsid w:val="00EE6F5B"/>
    <w:rsid w:val="00F22C9D"/>
    <w:rsid w:val="00F5015B"/>
    <w:rsid w:val="00F56952"/>
    <w:rsid w:val="00F638F7"/>
    <w:rsid w:val="00F9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8147A"/>
  <w15:chartTrackingRefBased/>
  <w15:docId w15:val="{D8F29D90-E2F3-4072-9E23-18A13CBE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link w:val="Heading1Char"/>
    <w:uiPriority w:val="9"/>
    <w:qFormat/>
    <w:rsid w:val="00173D27"/>
    <w:pPr>
      <w:widowControl/>
      <w:spacing w:before="100" w:beforeAutospacing="1" w:after="100" w:afterAutospacing="1"/>
      <w:jc w:val="left"/>
      <w:outlineLvl w:val="0"/>
    </w:pPr>
    <w:rPr>
      <w:rFonts w:ascii="SimSun" w:eastAsia="SimSun" w:hAnsi="SimSun" w:cs="SimSu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1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BF5"/>
  </w:style>
  <w:style w:type="paragraph" w:styleId="Footer">
    <w:name w:val="footer"/>
    <w:basedOn w:val="Normal"/>
    <w:link w:val="FooterChar"/>
    <w:uiPriority w:val="99"/>
    <w:unhideWhenUsed/>
    <w:rsid w:val="00A91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BF5"/>
  </w:style>
  <w:style w:type="paragraph" w:styleId="FootnoteText">
    <w:name w:val="footnote text"/>
    <w:basedOn w:val="Normal"/>
    <w:link w:val="FootnoteTextChar"/>
    <w:uiPriority w:val="99"/>
    <w:semiHidden/>
    <w:unhideWhenUsed/>
    <w:rsid w:val="000B475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47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475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2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29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73D27"/>
    <w:rPr>
      <w:rFonts w:ascii="SimSun" w:eastAsia="SimSun" w:hAnsi="SimSun" w:cs="SimSu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A5C1B"/>
    <w:pPr>
      <w:ind w:firstLineChars="200" w:firstLine="420"/>
    </w:pPr>
  </w:style>
  <w:style w:type="character" w:styleId="Strong">
    <w:name w:val="Strong"/>
    <w:basedOn w:val="DefaultParagraphFont"/>
    <w:uiPriority w:val="22"/>
    <w:qFormat/>
    <w:rsid w:val="00C0780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D144A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83C4F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2261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226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2261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A17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1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0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04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92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594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19272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011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25253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obwbip.com/04D540/assets/files/documents/TCN-China-Passed-Fourth-Amendment-to-Patent-Law.pd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AA657-1402-4AA7-8478-74EF783B3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daniel</dc:creator>
  <cp:keywords/>
  <dc:description/>
  <cp:lastModifiedBy>Julia S. Gilligan</cp:lastModifiedBy>
  <cp:revision>4</cp:revision>
  <dcterms:created xsi:type="dcterms:W3CDTF">2021-06-01T02:37:00Z</dcterms:created>
  <dcterms:modified xsi:type="dcterms:W3CDTF">2021-06-01T21:34:00Z</dcterms:modified>
</cp:coreProperties>
</file>